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9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86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9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209876175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76175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9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8C4A82">
            <w:pPr>
              <w:pStyle w:val="EMPTYCELLSTYLE"/>
            </w:pPr>
          </w:p>
        </w:tc>
        <w:tc>
          <w:tcPr>
            <w:tcW w:w="386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9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86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9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86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both"/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890.23.00261 Приобретение легковых автомобилей малого класса - 9шт </w:t>
            </w: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47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8C4A82">
                        <w:pPr>
                          <w:ind w:firstLine="100"/>
                        </w:pP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8C4A82">
                        <w:pPr>
                          <w:ind w:firstLine="100"/>
                        </w:pP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8C4A82">
                        <w:pPr>
                          <w:ind w:firstLine="100"/>
                        </w:pP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8C4A82">
                        <w:pPr>
                          <w:ind w:firstLine="100"/>
                        </w:pP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экономическая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84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906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</w:t>
                  </w:r>
                  <w:r>
                    <w:rPr>
                      <w:color w:val="000000"/>
                      <w:sz w:val="24"/>
                    </w:rPr>
                    <w:t>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4.4.1.  Присвоение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4.4.2.  Присв</w:t>
                  </w:r>
                  <w:r>
                    <w:rPr>
                      <w:color w:val="000000"/>
                      <w:sz w:val="24"/>
                    </w:rPr>
                    <w:t>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4.2 </w:t>
                  </w:r>
                  <w:r>
                    <w:rPr>
                      <w:color w:val="000000"/>
                      <w:sz w:val="24"/>
                    </w:rPr>
                    <w:t>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Экономические риски с учётом платёжеспособности и финанс</w:t>
                  </w:r>
                  <w:r>
                    <w:rPr>
                      <w:color w:val="000000"/>
                      <w:sz w:val="24"/>
                    </w:rPr>
                    <w:t>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4.3.</w:t>
                  </w: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</w:t>
                  </w:r>
                  <w:r>
                    <w:rPr>
                      <w:color w:val="000000"/>
                      <w:sz w:val="24"/>
                    </w:rPr>
                    <w:t>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</w:t>
                  </w:r>
                  <w:r>
                    <w:rPr>
                      <w:color w:val="000000"/>
                      <w:sz w:val="24"/>
                    </w:rPr>
                    <w:t>ритерия 4.4.</w:t>
                  </w: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8C4A82" w:rsidRDefault="00CC7F64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8C4A82" w:rsidRDefault="008C4A82">
            <w:pPr>
              <w:pStyle w:val="EMPTYCELLSTYLE"/>
            </w:pPr>
          </w:p>
        </w:tc>
      </w:tr>
    </w:tbl>
    <w:p w:rsidR="008C4A82" w:rsidRDefault="008C4A82">
      <w:pPr>
        <w:sectPr w:rsidR="008C4A82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Финансово-</w:t>
            </w:r>
            <w:r w:rsidR="00376DBE">
              <w:rPr>
                <w:b/>
                <w:color w:val="000000"/>
                <w:sz w:val="24"/>
              </w:rPr>
              <w:t>экономическая экспертиза</w:t>
            </w: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0" w:name="JR_PAGE_ANCHOR_0_1"/>
                  <w:bookmarkEnd w:id="0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8C4A82" w:rsidRDefault="008C4A8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</w:t>
                        </w:r>
                        <w:r>
                          <w:rPr>
                            <w:color w:val="000000"/>
                            <w:sz w:val="24"/>
                          </w:rPr>
                          <w:t>кой устойчивости участников закупочных процедур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2" w:name="JR_PAGE_ANCHOR_0_3"/>
                  <w:bookmarkEnd w:id="2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>
            <w:pPr>
              <w:jc w:val="center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8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34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– 5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3" w:name="JR_PAGE_ANCHOR_0_4"/>
                  <w:bookmarkEnd w:id="3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4" w:name="JR_PAGE_ANCHOR_0_5"/>
                  <w:bookmarkEnd w:id="4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8C4A82" w:rsidRDefault="008C4A8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6" w:name="JR_PAGE_ANCHOR_0_7"/>
                  <w:bookmarkEnd w:id="6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8C4A82" w:rsidRDefault="008C4A8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требованиям Закупочной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Предложенные временные параметры поставки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</w:t>
                        </w:r>
                        <w:r>
                          <w:rPr>
                            <w:color w:val="000000"/>
                            <w:sz w:val="24"/>
                          </w:rPr>
                          <w:t>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8" w:name="JR_PAGE_ANCHOR_0_9"/>
                  <w:bookmarkEnd w:id="8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8C4A82" w:rsidRDefault="008C4A8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представление документов,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баллов -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Лот №: 890.23.00261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8C4A82"/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8C4A82" w:rsidRDefault="008C4A82">
            <w:pPr>
              <w:pStyle w:val="EMPTYCELLSTYLE"/>
            </w:pPr>
          </w:p>
        </w:tc>
        <w:tc>
          <w:tcPr>
            <w:tcW w:w="200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8C4A82" w:rsidRDefault="008C4A82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CC7F64">
                  <w:r>
                    <w:br w:type="page"/>
                  </w:r>
                </w:p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/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bookmarkStart w:id="10" w:name="JR_PAGE_ANCHOR_0_11"/>
                  <w:bookmarkEnd w:id="10"/>
                </w:p>
                <w:p w:rsidR="008C4A82" w:rsidRDefault="00CC7F64">
                  <w:r>
                    <w:br w:type="page"/>
                  </w:r>
                </w:p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20" w:type="dxa"/>
          </w:tcPr>
          <w:p w:rsidR="008C4A82" w:rsidRDefault="008C4A82">
            <w:pPr>
              <w:pStyle w:val="EMPTYCELLSTYLE"/>
            </w:pPr>
          </w:p>
        </w:tc>
        <w:tc>
          <w:tcPr>
            <w:tcW w:w="320" w:type="dxa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8C4A82" w:rsidRDefault="008C4A82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4A82" w:rsidRDefault="00CC7F64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748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аккредитации при государственных, муниципальных, частных или иных заказчиках в качестве поставщика закупаемых в рамках данной процедуры товаров, работ, услуг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3 до 5 баллов  - От 3 до 5 баллов рассчитывается по формуле: 2 + Ау (но не более 5 баллов) где, Ау - кол-во представленных участником сертификатов/свидетельств об аккредитаций в качестве поставщика, закупаемых в рамках данной процедуры товаров, </w:t>
                        </w:r>
                        <w:r>
                          <w:rPr>
                            <w:color w:val="000000"/>
                            <w:sz w:val="24"/>
                          </w:rPr>
                          <w:t>работ, услуг при  государственных, муниципальных, частных или иных заказчиках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4A82" w:rsidRDefault="008C4A82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16100" w:type="dxa"/>
            <w:gridSpan w:val="15"/>
          </w:tcPr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  <w:tr w:rsidR="008C4A82">
        <w:tblPrEx>
          <w:tblCellMar>
            <w:top w:w="0" w:type="dxa"/>
            <w:bottom w:w="0" w:type="dxa"/>
          </w:tblCellMar>
        </w:tblPrEx>
        <w:trPr>
          <w:trHeight w:hRule="exact" w:val="5500"/>
        </w:trPr>
        <w:tc>
          <w:tcPr>
            <w:tcW w:w="1" w:type="dxa"/>
          </w:tcPr>
          <w:p w:rsidR="008C4A82" w:rsidRDefault="008C4A82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  <w:tr w:rsidR="008C4A82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CC7F64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Опыт поставок соответствует минимальным обязательным требованиям за</w:t>
                        </w:r>
                        <w:r>
                          <w:rPr>
                            <w:color w:val="000000"/>
                            <w:sz w:val="24"/>
                          </w:rPr>
                          <w:t>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Опыт поставок превышает  минимальные обязательные требования закупочной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требованиям закупочной документации и подтверждены желательные требования по опыт</w:t>
                        </w:r>
                        <w:r>
                          <w:rPr>
                            <w:color w:val="000000"/>
                            <w:sz w:val="24"/>
                          </w:rPr>
                          <w:t>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Опыт поставок превышает  минимальные обязательные требования закупочной </w:t>
                        </w:r>
                        <w:r w:rsidR="00376DBE">
                          <w:rPr>
                            <w:color w:val="000000"/>
                            <w:sz w:val="24"/>
                          </w:rPr>
                          <w:t>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опыту, указанные в закупочной документации</w:t>
                        </w: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8C4A82" w:rsidRDefault="00CC7F64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8C4A82" w:rsidRDefault="008C4A82">
                        <w:pPr>
                          <w:pStyle w:val="EMPTYCELLSTYLE"/>
                        </w:pPr>
                      </w:p>
                    </w:tc>
                  </w:tr>
                  <w:tr w:rsidR="008C4A82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C4A82" w:rsidRDefault="008C4A82"/>
                    </w:tc>
                  </w:tr>
                </w:tbl>
                <w:p w:rsidR="008C4A82" w:rsidRDefault="008C4A82">
                  <w:pPr>
                    <w:pStyle w:val="EMPTYCELLSTYLE"/>
                  </w:pPr>
                </w:p>
              </w:tc>
            </w:tr>
          </w:tbl>
          <w:p w:rsidR="008C4A82" w:rsidRDefault="008C4A82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8C4A82" w:rsidRDefault="008C4A82">
            <w:pPr>
              <w:pStyle w:val="EMPTYCELLSTYLE"/>
            </w:pPr>
          </w:p>
        </w:tc>
      </w:tr>
    </w:tbl>
    <w:p w:rsidR="00CC7F64" w:rsidRDefault="00CC7F64"/>
    <w:sectPr w:rsidR="00CC7F64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A82"/>
    <w:rsid w:val="00376DBE"/>
    <w:rsid w:val="008C4A82"/>
    <w:rsid w:val="00CC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EED2C-3725-4868-9B0D-5096D103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3851</Words>
  <Characters>21952</Characters>
  <Application>Microsoft Office Word</Application>
  <DocSecurity>0</DocSecurity>
  <Lines>182</Lines>
  <Paragraphs>51</Paragraphs>
  <ScaleCrop>false</ScaleCrop>
  <Company/>
  <LinksUpToDate>false</LinksUpToDate>
  <CharactersWithSpaces>25752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3</cp:revision>
  <dcterms:created xsi:type="dcterms:W3CDTF">2023-07-20T10:16:00Z</dcterms:created>
  <dcterms:modified xsi:type="dcterms:W3CDTF">2023-07-20T10:19:00Z</dcterms:modified>
</cp:coreProperties>
</file>